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4750" w14:textId="77777777" w:rsidR="005C0405" w:rsidRPr="00D21749" w:rsidRDefault="005C0405" w:rsidP="005C0405">
      <w:pPr>
        <w:shd w:val="clear" w:color="auto" w:fill="FFFFFF"/>
        <w:tabs>
          <w:tab w:val="left" w:pos="720"/>
          <w:tab w:val="right" w:pos="10080"/>
        </w:tabs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  <w:r w:rsidRPr="00D21749">
        <w:rPr>
          <w:rFonts w:eastAsia="Times New Roman" w:cs="Times New Roman"/>
          <w:noProof/>
          <w:color w:val="222222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2CC5576" wp14:editId="73F7430A">
            <wp:simplePos x="0" y="0"/>
            <wp:positionH relativeFrom="column">
              <wp:posOffset>2257002</wp:posOffset>
            </wp:positionH>
            <wp:positionV relativeFrom="paragraph">
              <wp:posOffset>4022</wp:posOffset>
            </wp:positionV>
            <wp:extent cx="1945640" cy="503555"/>
            <wp:effectExtent l="0" t="0" r="1016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large RGB-digi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749">
        <w:rPr>
          <w:rFonts w:eastAsia="Times New Roman" w:cs="Times New Roman"/>
          <w:color w:val="222222"/>
          <w:sz w:val="18"/>
          <w:szCs w:val="18"/>
        </w:rPr>
        <w:t>Contact:</w:t>
      </w:r>
      <w:r w:rsidRPr="00D21749">
        <w:rPr>
          <w:rFonts w:eastAsia="Times New Roman" w:cs="Times New Roman"/>
          <w:color w:val="222222"/>
          <w:sz w:val="18"/>
          <w:szCs w:val="18"/>
        </w:rPr>
        <w:tab/>
        <w:t>Lisa Gunggoll (National Media)</w:t>
      </w:r>
      <w:r w:rsidRPr="00D21749">
        <w:rPr>
          <w:rFonts w:eastAsia="Times New Roman" w:cs="Times New Roman"/>
          <w:color w:val="222222"/>
          <w:sz w:val="18"/>
          <w:szCs w:val="18"/>
        </w:rPr>
        <w:tab/>
      </w:r>
      <w:r w:rsidRPr="00D21749">
        <w:rPr>
          <w:rFonts w:eastAsia="Times New Roman" w:cs="Times New Roman"/>
          <w:color w:val="222222"/>
          <w:sz w:val="20"/>
          <w:szCs w:val="20"/>
        </w:rPr>
        <w:t>FOR IMMEDIATE RELEASE</w:t>
      </w:r>
    </w:p>
    <w:p w14:paraId="70A5A74B" w14:textId="77777777" w:rsidR="00BE0C48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6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lisa@lg-pr.com</w:t>
        </w:r>
      </w:hyperlink>
    </w:p>
    <w:p w14:paraId="1E0FE348" w14:textId="77777777" w:rsidR="005C0405" w:rsidRPr="00D21749" w:rsidRDefault="00BE0C48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>
        <w:rPr>
          <w:rFonts w:eastAsia="Times New Roman" w:cs="Times New Roman"/>
          <w:color w:val="222222"/>
          <w:sz w:val="18"/>
          <w:szCs w:val="18"/>
        </w:rPr>
        <w:tab/>
      </w:r>
      <w:r w:rsidR="005C0405" w:rsidRPr="00D21749">
        <w:rPr>
          <w:rFonts w:eastAsia="Times New Roman" w:cs="Times New Roman"/>
          <w:color w:val="222222"/>
          <w:sz w:val="18"/>
          <w:szCs w:val="18"/>
        </w:rPr>
        <w:t>708.829.8669</w:t>
      </w:r>
    </w:p>
    <w:p w14:paraId="628EFE85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before="120"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Trey Salinas (Texas</w:t>
      </w:r>
      <w:r>
        <w:rPr>
          <w:rFonts w:eastAsia="Times New Roman" w:cs="Times New Roman"/>
          <w:color w:val="222222"/>
          <w:sz w:val="18"/>
          <w:szCs w:val="18"/>
        </w:rPr>
        <w:t xml:space="preserve"> Media</w:t>
      </w:r>
      <w:r w:rsidRPr="00D21749">
        <w:rPr>
          <w:rFonts w:eastAsia="Times New Roman" w:cs="Times New Roman"/>
          <w:color w:val="222222"/>
          <w:sz w:val="18"/>
          <w:szCs w:val="18"/>
        </w:rPr>
        <w:t>)</w:t>
      </w:r>
    </w:p>
    <w:p w14:paraId="22C72B74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</w:r>
      <w:hyperlink r:id="rId7" w:history="1">
        <w:r w:rsidRPr="00D21749">
          <w:rPr>
            <w:rStyle w:val="Hyperlink"/>
            <w:rFonts w:eastAsia="Times New Roman" w:cs="Times New Roman"/>
            <w:sz w:val="18"/>
            <w:szCs w:val="18"/>
          </w:rPr>
          <w:t>tsalinas@3pointpartners.com</w:t>
        </w:r>
      </w:hyperlink>
    </w:p>
    <w:p w14:paraId="4DDAD3A3" w14:textId="77777777" w:rsidR="005C0405" w:rsidRPr="00D21749" w:rsidRDefault="005C0405" w:rsidP="005C0405">
      <w:pPr>
        <w:shd w:val="clear" w:color="auto" w:fill="FFFFFF"/>
        <w:tabs>
          <w:tab w:val="left" w:pos="720"/>
        </w:tabs>
        <w:spacing w:after="0" w:line="240" w:lineRule="auto"/>
        <w:rPr>
          <w:rFonts w:eastAsia="Times New Roman" w:cs="Times New Roman"/>
          <w:color w:val="222222"/>
          <w:sz w:val="18"/>
          <w:szCs w:val="18"/>
        </w:rPr>
      </w:pPr>
      <w:r w:rsidRPr="00D21749">
        <w:rPr>
          <w:rFonts w:eastAsia="Times New Roman" w:cs="Times New Roman"/>
          <w:color w:val="222222"/>
          <w:sz w:val="18"/>
          <w:szCs w:val="18"/>
        </w:rPr>
        <w:tab/>
        <w:t>512.925.1688</w:t>
      </w:r>
    </w:p>
    <w:p w14:paraId="5EF5ED87" w14:textId="77777777" w:rsidR="005C0405" w:rsidRDefault="005C0405" w:rsidP="005C0405">
      <w:pPr>
        <w:shd w:val="clear" w:color="auto" w:fill="FFFFFF"/>
        <w:spacing w:after="0" w:line="360" w:lineRule="exact"/>
        <w:rPr>
          <w:rFonts w:asciiTheme="majorHAnsi" w:eastAsia="Times New Roman" w:hAnsiTheme="majorHAnsi" w:cs="Times New Roman"/>
          <w:b/>
          <w:color w:val="222222"/>
          <w:sz w:val="29"/>
          <w:szCs w:val="29"/>
        </w:rPr>
      </w:pPr>
    </w:p>
    <w:p w14:paraId="1BA641AA" w14:textId="77777777" w:rsidR="005C0405" w:rsidRDefault="005C0405" w:rsidP="00756E9F">
      <w:pPr>
        <w:spacing w:after="0"/>
        <w:jc w:val="center"/>
        <w:rPr>
          <w:b/>
          <w:sz w:val="26"/>
          <w:szCs w:val="26"/>
        </w:rPr>
      </w:pPr>
    </w:p>
    <w:p w14:paraId="5431E6A1" w14:textId="53152F0F" w:rsidR="00313A02" w:rsidRPr="00921C00" w:rsidRDefault="003F0A91" w:rsidP="00A241DE">
      <w:pPr>
        <w:jc w:val="center"/>
        <w:rPr>
          <w:b/>
          <w:bCs/>
          <w:sz w:val="26"/>
          <w:szCs w:val="26"/>
        </w:rPr>
      </w:pPr>
      <w:r w:rsidRPr="00921C00">
        <w:rPr>
          <w:b/>
          <w:bCs/>
          <w:sz w:val="26"/>
          <w:szCs w:val="26"/>
        </w:rPr>
        <w:t>“Songs in Solidarity” c</w:t>
      </w:r>
      <w:r w:rsidR="00B748F5" w:rsidRPr="00921C00">
        <w:rPr>
          <w:b/>
          <w:bCs/>
          <w:sz w:val="26"/>
          <w:szCs w:val="26"/>
        </w:rPr>
        <w:t xml:space="preserve">oncert </w:t>
      </w:r>
      <w:r w:rsidRPr="00921C00">
        <w:rPr>
          <w:b/>
          <w:bCs/>
          <w:sz w:val="26"/>
          <w:szCs w:val="26"/>
        </w:rPr>
        <w:t>s</w:t>
      </w:r>
      <w:r w:rsidR="00B748F5" w:rsidRPr="00921C00">
        <w:rPr>
          <w:b/>
          <w:bCs/>
          <w:sz w:val="26"/>
          <w:szCs w:val="26"/>
        </w:rPr>
        <w:t xml:space="preserve">eries </w:t>
      </w:r>
      <w:r w:rsidRPr="00921C00">
        <w:rPr>
          <w:b/>
          <w:bCs/>
          <w:sz w:val="26"/>
          <w:szCs w:val="26"/>
        </w:rPr>
        <w:t>provides hope, unity during COVID-19 pandemic</w:t>
      </w:r>
    </w:p>
    <w:p w14:paraId="1969A075" w14:textId="6EBB3B0C" w:rsidR="00A241DE" w:rsidRPr="003F0A91" w:rsidRDefault="00B748F5" w:rsidP="007B0E01">
      <w:pPr>
        <w:spacing w:after="0" w:line="240" w:lineRule="auto"/>
        <w:jc w:val="center"/>
        <w:rPr>
          <w:sz w:val="24"/>
          <w:szCs w:val="24"/>
        </w:rPr>
      </w:pPr>
      <w:r w:rsidRPr="003F0A91">
        <w:rPr>
          <w:i/>
          <w:iCs/>
          <w:sz w:val="24"/>
          <w:szCs w:val="24"/>
        </w:rPr>
        <w:t>Catholic Extension launched</w:t>
      </w:r>
      <w:r w:rsidR="003F0A91" w:rsidRPr="003F0A91">
        <w:rPr>
          <w:i/>
          <w:iCs/>
          <w:sz w:val="24"/>
          <w:szCs w:val="24"/>
        </w:rPr>
        <w:t xml:space="preserve"> the</w:t>
      </w:r>
      <w:r w:rsidR="003F0A91">
        <w:rPr>
          <w:i/>
          <w:iCs/>
          <w:sz w:val="24"/>
          <w:szCs w:val="24"/>
        </w:rPr>
        <w:t xml:space="preserve"> online concerts to</w:t>
      </w:r>
      <w:r w:rsidR="003F0A91" w:rsidRPr="003F0A91">
        <w:rPr>
          <w:i/>
          <w:iCs/>
          <w:sz w:val="24"/>
          <w:szCs w:val="24"/>
        </w:rPr>
        <w:t xml:space="preserve"> </w:t>
      </w:r>
      <w:r w:rsidR="003F0A91" w:rsidRPr="00921C00">
        <w:rPr>
          <w:i/>
          <w:iCs/>
          <w:sz w:val="24"/>
          <w:szCs w:val="24"/>
        </w:rPr>
        <w:t xml:space="preserve">celebrate </w:t>
      </w:r>
      <w:r w:rsidR="003F0A91">
        <w:rPr>
          <w:i/>
          <w:iCs/>
          <w:sz w:val="24"/>
          <w:szCs w:val="24"/>
        </w:rPr>
        <w:t>struggling f</w:t>
      </w:r>
      <w:r w:rsidR="003F0A91" w:rsidRPr="00921C00">
        <w:rPr>
          <w:i/>
          <w:iCs/>
          <w:sz w:val="24"/>
          <w:szCs w:val="24"/>
        </w:rPr>
        <w:t xml:space="preserve">aith </w:t>
      </w:r>
      <w:r w:rsidR="003F0A91">
        <w:rPr>
          <w:i/>
          <w:iCs/>
          <w:sz w:val="24"/>
          <w:szCs w:val="24"/>
        </w:rPr>
        <w:t>c</w:t>
      </w:r>
      <w:r w:rsidR="003F0A91" w:rsidRPr="00921C00">
        <w:rPr>
          <w:i/>
          <w:iCs/>
          <w:sz w:val="24"/>
          <w:szCs w:val="24"/>
        </w:rPr>
        <w:t>ommunities</w:t>
      </w:r>
    </w:p>
    <w:p w14:paraId="043D668C" w14:textId="77777777" w:rsidR="00521988" w:rsidRDefault="00A241DE" w:rsidP="00A241DE">
      <w:r w:rsidRPr="00A241DE">
        <w:t> </w:t>
      </w:r>
    </w:p>
    <w:p w14:paraId="4293CB9F" w14:textId="7ED7FE08" w:rsidR="00A241DE" w:rsidRDefault="00B748F5" w:rsidP="00A241DE">
      <w:r>
        <w:t xml:space="preserve">CHICAGO – </w:t>
      </w:r>
      <w:r w:rsidR="00521988">
        <w:t xml:space="preserve">As people across the globe have been burdened with the struggles and uncertainty of the pandemic, </w:t>
      </w:r>
      <w:hyperlink r:id="rId8" w:history="1">
        <w:r w:rsidR="00521988" w:rsidRPr="009F238C">
          <w:rPr>
            <w:rStyle w:val="Hyperlink"/>
          </w:rPr>
          <w:t>Catholic Extension</w:t>
        </w:r>
      </w:hyperlink>
      <w:r w:rsidR="00521988">
        <w:t xml:space="preserve"> </w:t>
      </w:r>
      <w:r w:rsidR="00906F40">
        <w:t xml:space="preserve">is providing </w:t>
      </w:r>
      <w:r w:rsidR="00521988">
        <w:t xml:space="preserve"> a</w:t>
      </w:r>
      <w:r w:rsidR="00512EE3">
        <w:t xml:space="preserve"> creative way to lift the spirits of those during this time, </w:t>
      </w:r>
      <w:r w:rsidR="00521988">
        <w:t xml:space="preserve">while also </w:t>
      </w:r>
      <w:r w:rsidR="005C786A">
        <w:t>promoting</w:t>
      </w:r>
      <w:r w:rsidR="00DE486D">
        <w:t xml:space="preserve"> the </w:t>
      </w:r>
      <w:r w:rsidR="00521988">
        <w:t xml:space="preserve">vitality of faith in the poor communities supported by the organization. </w:t>
      </w:r>
      <w:r w:rsidR="00512EE3">
        <w:t xml:space="preserve">On March 31, </w:t>
      </w:r>
      <w:r w:rsidR="00521988">
        <w:t xml:space="preserve">Catholic Extension launched </w:t>
      </w:r>
      <w:hyperlink r:id="rId9" w:history="1">
        <w:r w:rsidR="00521988" w:rsidRPr="009F238C">
          <w:rPr>
            <w:rStyle w:val="Hyperlink"/>
          </w:rPr>
          <w:t>“Songs in Solidarity”</w:t>
        </w:r>
      </w:hyperlink>
      <w:r w:rsidR="00521988">
        <w:t xml:space="preserve"> to support </w:t>
      </w:r>
      <w:r w:rsidR="00512EE3">
        <w:t xml:space="preserve">mission </w:t>
      </w:r>
      <w:r w:rsidR="00521988">
        <w:t xml:space="preserve">dioceses across the country who, already struggling for daily survival, have been thrown into further turmoil because of COVID-19. </w:t>
      </w:r>
    </w:p>
    <w:p w14:paraId="3AF76688" w14:textId="3D2980DD" w:rsidR="00DE486D" w:rsidRDefault="00DE486D" w:rsidP="00A241DE">
      <w:r>
        <w:t>Twice</w:t>
      </w:r>
      <w:r w:rsidR="00521988">
        <w:t xml:space="preserve"> week</w:t>
      </w:r>
      <w:r w:rsidR="003F0A91">
        <w:t>ly</w:t>
      </w:r>
      <w:r w:rsidR="00521988">
        <w:t>, Catholic Extension hosts watch part</w:t>
      </w:r>
      <w:r w:rsidR="003F0A91">
        <w:t>ies</w:t>
      </w:r>
      <w:r w:rsidR="00521988">
        <w:t xml:space="preserve"> of livestreamed concerts on its </w:t>
      </w:r>
      <w:hyperlink r:id="rId10" w:history="1">
        <w:r w:rsidR="00521988" w:rsidRPr="009F238C">
          <w:rPr>
            <w:rStyle w:val="Hyperlink"/>
          </w:rPr>
          <w:t>website</w:t>
        </w:r>
      </w:hyperlink>
      <w:r w:rsidR="00521988">
        <w:t xml:space="preserve"> and </w:t>
      </w:r>
      <w:hyperlink r:id="rId11" w:history="1">
        <w:r w:rsidR="00521988" w:rsidRPr="009F238C">
          <w:rPr>
            <w:rStyle w:val="Hyperlink"/>
          </w:rPr>
          <w:t>Facebook page</w:t>
        </w:r>
      </w:hyperlink>
      <w:r w:rsidR="00521988">
        <w:t xml:space="preserve"> from various artists across the country</w:t>
      </w:r>
      <w:r w:rsidR="009F238C">
        <w:t>;</w:t>
      </w:r>
      <w:r w:rsidR="00512EE3">
        <w:t xml:space="preserve"> including</w:t>
      </w:r>
      <w:r w:rsidRPr="00DE486D">
        <w:t xml:space="preserve"> </w:t>
      </w:r>
      <w:r>
        <w:t>a Christian rapper from Arkansas,</w:t>
      </w:r>
      <w:r w:rsidR="00512EE3">
        <w:t xml:space="preserve"> </w:t>
      </w:r>
      <w:r>
        <w:t>Jaime Torres (“El Serio”)</w:t>
      </w:r>
      <w:r w:rsidR="00512EE3">
        <w:t xml:space="preserve">, </w:t>
      </w:r>
      <w:r>
        <w:t xml:space="preserve">Mariachi Nuevo Santander </w:t>
      </w:r>
      <w:r w:rsidR="00512EE3">
        <w:t xml:space="preserve">from south Texas, </w:t>
      </w:r>
      <w:proofErr w:type="spellStart"/>
      <w:r>
        <w:t>Jossie</w:t>
      </w:r>
      <w:proofErr w:type="spellEnd"/>
      <w:r>
        <w:t xml:space="preserve"> Santiago from </w:t>
      </w:r>
      <w:r w:rsidR="00512EE3">
        <w:t xml:space="preserve">Puerto Rico, and many more. </w:t>
      </w:r>
      <w:r>
        <w:t>Catholic Extension hopes to celebrate the creativity and diversity of talent in the</w:t>
      </w:r>
      <w:r w:rsidR="009F238C">
        <w:t>ir</w:t>
      </w:r>
      <w:r>
        <w:t xml:space="preserve"> Extension dioceses with the world</w:t>
      </w:r>
      <w:r w:rsidR="009F238C">
        <w:t xml:space="preserve"> during this trying time.</w:t>
      </w:r>
    </w:p>
    <w:p w14:paraId="40254C18" w14:textId="77777777" w:rsidR="00521988" w:rsidRDefault="00DE486D" w:rsidP="00A241DE">
      <w:r>
        <w:t>The concert series</w:t>
      </w:r>
      <w:r w:rsidR="009F238C">
        <w:t xml:space="preserve"> </w:t>
      </w:r>
      <w:r>
        <w:t>invit</w:t>
      </w:r>
      <w:r w:rsidR="009F238C">
        <w:t>es</w:t>
      </w:r>
      <w:r>
        <w:t xml:space="preserve"> those </w:t>
      </w:r>
      <w:r w:rsidR="009F238C">
        <w:t>watching</w:t>
      </w:r>
      <w:r>
        <w:t xml:space="preserve"> </w:t>
      </w:r>
      <w:r w:rsidR="005C786A">
        <w:t xml:space="preserve">to join Catholic Extension in solidarity </w:t>
      </w:r>
      <w:r w:rsidR="009F238C">
        <w:t>to support the communities the various artists are from.</w:t>
      </w:r>
      <w:r>
        <w:t xml:space="preserve"> The money raised will be used to directly help mission dioceses that already operate on limited budgets and have been adversely impacted by the </w:t>
      </w:r>
      <w:r w:rsidR="009F238C">
        <w:t xml:space="preserve">complete loss of weekly collections due to church closures. </w:t>
      </w:r>
    </w:p>
    <w:p w14:paraId="0861C99D" w14:textId="2B83F0DC" w:rsidR="005C786A" w:rsidRDefault="009F238C" w:rsidP="007033C7">
      <w:r>
        <w:t xml:space="preserve">Catholic Extension is seeking artists to participate in the “Songs in Solidarity” concert series. For more information, contact Veronica Avila at </w:t>
      </w:r>
      <w:hyperlink r:id="rId12" w:history="1">
        <w:r w:rsidRPr="000B4C54">
          <w:rPr>
            <w:rStyle w:val="Hyperlink"/>
          </w:rPr>
          <w:t>vavila@catholicextension.org</w:t>
        </w:r>
      </w:hyperlink>
      <w:r>
        <w:t xml:space="preserve">. </w:t>
      </w:r>
    </w:p>
    <w:p w14:paraId="2A804C1A" w14:textId="77777777" w:rsidR="00A241DE" w:rsidRPr="00A241DE" w:rsidRDefault="00A241DE" w:rsidP="00A241DE">
      <w:pPr>
        <w:jc w:val="center"/>
      </w:pPr>
      <w:r w:rsidRPr="00A241DE">
        <w:t>###</w:t>
      </w:r>
    </w:p>
    <w:p w14:paraId="16F4408A" w14:textId="77777777" w:rsidR="00C47DEC" w:rsidRDefault="00C47DEC" w:rsidP="00C47DEC">
      <w:r>
        <w:rPr>
          <w:rFonts w:ascii="Calibri" w:hAnsi="Calibri" w:cs="Calibri"/>
          <w:b/>
          <w:bCs/>
          <w:color w:val="000000"/>
          <w:sz w:val="18"/>
          <w:szCs w:val="18"/>
        </w:rPr>
        <w:t>About Catholic Extension: </w:t>
      </w:r>
      <w:r>
        <w:rPr>
          <w:rStyle w:val="apple-converted-space"/>
          <w:rFonts w:ascii="Calibri" w:hAnsi="Calibri" w:cs="Calibri"/>
          <w:b/>
          <w:bCs/>
          <w:color w:val="000000"/>
        </w:rPr>
        <w:t> </w:t>
      </w:r>
      <w:r>
        <w:rPr>
          <w:rFonts w:ascii="Calibri" w:hAnsi="Calibri" w:cs="Calibri"/>
          <w:color w:val="000000"/>
          <w:sz w:val="18"/>
          <w:szCs w:val="18"/>
        </w:rPr>
        <w:t>Founded in 1905, Catholic Extension works in solidarity with people in America’s poorest regions to build up vibrant and transformative Catholic faith communities. For more information visit </w:t>
      </w:r>
      <w:hyperlink r:id="rId13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www.catholicextension.org</w:t>
        </w:r>
      </w:hyperlink>
      <w:r>
        <w:rPr>
          <w:rFonts w:ascii="Calibri" w:hAnsi="Calibri" w:cs="Calibri"/>
          <w:color w:val="000000"/>
          <w:sz w:val="18"/>
          <w:szCs w:val="18"/>
        </w:rPr>
        <w:t>; follow us on Facebook at </w:t>
      </w:r>
      <w:hyperlink r:id="rId14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facebook.com/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catholicextension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 or on twitter at </w:t>
      </w:r>
      <w:hyperlink r:id="rId15" w:history="1"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@</w:t>
        </w:r>
        <w:proofErr w:type="spellStart"/>
        <w:r>
          <w:rPr>
            <w:rStyle w:val="Hyperlink"/>
            <w:rFonts w:ascii="Calibri" w:hAnsi="Calibri" w:cs="Calibri"/>
            <w:color w:val="800080"/>
            <w:sz w:val="18"/>
            <w:szCs w:val="18"/>
          </w:rPr>
          <w:t>CathExtension</w:t>
        </w:r>
        <w:proofErr w:type="spellEnd"/>
      </w:hyperlink>
      <w:r>
        <w:rPr>
          <w:rFonts w:ascii="Calibri" w:hAnsi="Calibri" w:cs="Calibri"/>
          <w:color w:val="000000"/>
          <w:sz w:val="18"/>
          <w:szCs w:val="18"/>
        </w:rPr>
        <w:t>.</w:t>
      </w:r>
    </w:p>
    <w:p w14:paraId="335C9F5D" w14:textId="77777777" w:rsidR="0024431A" w:rsidRDefault="0024431A" w:rsidP="0024431A"/>
    <w:sectPr w:rsidR="00244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F5"/>
    <w:rsid w:val="000062C8"/>
    <w:rsid w:val="00031826"/>
    <w:rsid w:val="00031A33"/>
    <w:rsid w:val="00085AD7"/>
    <w:rsid w:val="00092155"/>
    <w:rsid w:val="0009489A"/>
    <w:rsid w:val="000B1A53"/>
    <w:rsid w:val="000C2C70"/>
    <w:rsid w:val="000F652B"/>
    <w:rsid w:val="00102175"/>
    <w:rsid w:val="00102B22"/>
    <w:rsid w:val="00102D93"/>
    <w:rsid w:val="00121C8D"/>
    <w:rsid w:val="00163888"/>
    <w:rsid w:val="00171987"/>
    <w:rsid w:val="001745A3"/>
    <w:rsid w:val="001763B1"/>
    <w:rsid w:val="00183880"/>
    <w:rsid w:val="00192B89"/>
    <w:rsid w:val="0019641D"/>
    <w:rsid w:val="001A1902"/>
    <w:rsid w:val="001B6541"/>
    <w:rsid w:val="001C5B55"/>
    <w:rsid w:val="001D530A"/>
    <w:rsid w:val="001E7C79"/>
    <w:rsid w:val="00200AD6"/>
    <w:rsid w:val="00203C6B"/>
    <w:rsid w:val="00222C6B"/>
    <w:rsid w:val="0024431A"/>
    <w:rsid w:val="00280DCC"/>
    <w:rsid w:val="002A3295"/>
    <w:rsid w:val="002D0A50"/>
    <w:rsid w:val="002E1FEF"/>
    <w:rsid w:val="003058A8"/>
    <w:rsid w:val="00313A02"/>
    <w:rsid w:val="00330944"/>
    <w:rsid w:val="00330A65"/>
    <w:rsid w:val="00331A32"/>
    <w:rsid w:val="00336EF6"/>
    <w:rsid w:val="00345D52"/>
    <w:rsid w:val="003508CC"/>
    <w:rsid w:val="0037690A"/>
    <w:rsid w:val="00381A9D"/>
    <w:rsid w:val="003F0A91"/>
    <w:rsid w:val="0040136A"/>
    <w:rsid w:val="0040178C"/>
    <w:rsid w:val="004448B0"/>
    <w:rsid w:val="004576C0"/>
    <w:rsid w:val="0046584E"/>
    <w:rsid w:val="00467019"/>
    <w:rsid w:val="00476D4E"/>
    <w:rsid w:val="004953CD"/>
    <w:rsid w:val="004C675A"/>
    <w:rsid w:val="004F3ADC"/>
    <w:rsid w:val="004F7645"/>
    <w:rsid w:val="00505E5C"/>
    <w:rsid w:val="00512CEC"/>
    <w:rsid w:val="00512EE3"/>
    <w:rsid w:val="00521988"/>
    <w:rsid w:val="00527426"/>
    <w:rsid w:val="00537E50"/>
    <w:rsid w:val="00554E16"/>
    <w:rsid w:val="005629F6"/>
    <w:rsid w:val="00592B7D"/>
    <w:rsid w:val="005C0405"/>
    <w:rsid w:val="005C786A"/>
    <w:rsid w:val="005D2ED7"/>
    <w:rsid w:val="005D3584"/>
    <w:rsid w:val="005E65DB"/>
    <w:rsid w:val="005E6653"/>
    <w:rsid w:val="00621762"/>
    <w:rsid w:val="0064679F"/>
    <w:rsid w:val="00665214"/>
    <w:rsid w:val="00672B9D"/>
    <w:rsid w:val="006A6F06"/>
    <w:rsid w:val="006B5DDD"/>
    <w:rsid w:val="006B6B1A"/>
    <w:rsid w:val="006C6548"/>
    <w:rsid w:val="006D06F1"/>
    <w:rsid w:val="006D1A0C"/>
    <w:rsid w:val="006E0431"/>
    <w:rsid w:val="006E4CDB"/>
    <w:rsid w:val="006F771B"/>
    <w:rsid w:val="007033C7"/>
    <w:rsid w:val="00706C3C"/>
    <w:rsid w:val="00730201"/>
    <w:rsid w:val="0073105D"/>
    <w:rsid w:val="00745F1B"/>
    <w:rsid w:val="00751E46"/>
    <w:rsid w:val="00754380"/>
    <w:rsid w:val="00756E9F"/>
    <w:rsid w:val="007660D0"/>
    <w:rsid w:val="007666F3"/>
    <w:rsid w:val="00766CD4"/>
    <w:rsid w:val="00767CB8"/>
    <w:rsid w:val="00772125"/>
    <w:rsid w:val="00772F85"/>
    <w:rsid w:val="00783257"/>
    <w:rsid w:val="007B0E01"/>
    <w:rsid w:val="007B626C"/>
    <w:rsid w:val="007D188A"/>
    <w:rsid w:val="007E4F73"/>
    <w:rsid w:val="007F4058"/>
    <w:rsid w:val="007F59CD"/>
    <w:rsid w:val="0082795C"/>
    <w:rsid w:val="0083471C"/>
    <w:rsid w:val="00841A5A"/>
    <w:rsid w:val="00857FAB"/>
    <w:rsid w:val="008657BD"/>
    <w:rsid w:val="008676F8"/>
    <w:rsid w:val="00882FF0"/>
    <w:rsid w:val="008B4005"/>
    <w:rsid w:val="008B6B17"/>
    <w:rsid w:val="008C1CC6"/>
    <w:rsid w:val="008C570E"/>
    <w:rsid w:val="008E4619"/>
    <w:rsid w:val="008F4BF9"/>
    <w:rsid w:val="00906C38"/>
    <w:rsid w:val="00906F40"/>
    <w:rsid w:val="00921C00"/>
    <w:rsid w:val="009336AF"/>
    <w:rsid w:val="009718B9"/>
    <w:rsid w:val="0097722B"/>
    <w:rsid w:val="009853EA"/>
    <w:rsid w:val="009937C9"/>
    <w:rsid w:val="0099642A"/>
    <w:rsid w:val="009A4F3C"/>
    <w:rsid w:val="009D31B8"/>
    <w:rsid w:val="009D7E2D"/>
    <w:rsid w:val="009F238C"/>
    <w:rsid w:val="009F7F73"/>
    <w:rsid w:val="00A1595D"/>
    <w:rsid w:val="00A167F9"/>
    <w:rsid w:val="00A241DE"/>
    <w:rsid w:val="00A260EA"/>
    <w:rsid w:val="00A4267D"/>
    <w:rsid w:val="00A638DB"/>
    <w:rsid w:val="00AC26ED"/>
    <w:rsid w:val="00AF52C9"/>
    <w:rsid w:val="00B3616D"/>
    <w:rsid w:val="00B47BFD"/>
    <w:rsid w:val="00B50CD8"/>
    <w:rsid w:val="00B65041"/>
    <w:rsid w:val="00B727BD"/>
    <w:rsid w:val="00B748F5"/>
    <w:rsid w:val="00BE0C48"/>
    <w:rsid w:val="00C326E9"/>
    <w:rsid w:val="00C3288F"/>
    <w:rsid w:val="00C47A0A"/>
    <w:rsid w:val="00C47DEC"/>
    <w:rsid w:val="00C5086A"/>
    <w:rsid w:val="00C53A3F"/>
    <w:rsid w:val="00C71056"/>
    <w:rsid w:val="00CA3550"/>
    <w:rsid w:val="00CA449A"/>
    <w:rsid w:val="00CB36D0"/>
    <w:rsid w:val="00CC5E5F"/>
    <w:rsid w:val="00CD72C7"/>
    <w:rsid w:val="00CF2F75"/>
    <w:rsid w:val="00D10E24"/>
    <w:rsid w:val="00D24B1B"/>
    <w:rsid w:val="00D324FA"/>
    <w:rsid w:val="00D375DC"/>
    <w:rsid w:val="00D71845"/>
    <w:rsid w:val="00D73F87"/>
    <w:rsid w:val="00D86DC3"/>
    <w:rsid w:val="00D92173"/>
    <w:rsid w:val="00DC33F3"/>
    <w:rsid w:val="00DE486D"/>
    <w:rsid w:val="00DE61A4"/>
    <w:rsid w:val="00DF751B"/>
    <w:rsid w:val="00E05931"/>
    <w:rsid w:val="00E06B91"/>
    <w:rsid w:val="00E15AF4"/>
    <w:rsid w:val="00E20B5F"/>
    <w:rsid w:val="00E24A3D"/>
    <w:rsid w:val="00E45D1D"/>
    <w:rsid w:val="00E46E1B"/>
    <w:rsid w:val="00E64346"/>
    <w:rsid w:val="00E81223"/>
    <w:rsid w:val="00EA3A85"/>
    <w:rsid w:val="00EB0ACB"/>
    <w:rsid w:val="00F04A50"/>
    <w:rsid w:val="00F273EB"/>
    <w:rsid w:val="00F36724"/>
    <w:rsid w:val="00F46A0E"/>
    <w:rsid w:val="00F56D07"/>
    <w:rsid w:val="00FB3FFB"/>
    <w:rsid w:val="00FC26BB"/>
    <w:rsid w:val="00FF4191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D275"/>
  <w15:chartTrackingRefBased/>
  <w15:docId w15:val="{2ECFA84F-577C-D544-92DE-01D01AA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F1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C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C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D0A50"/>
  </w:style>
  <w:style w:type="character" w:styleId="FollowedHyperlink">
    <w:name w:val="FollowedHyperlink"/>
    <w:basedOn w:val="DefaultParagraphFont"/>
    <w:uiPriority w:val="99"/>
    <w:semiHidden/>
    <w:unhideWhenUsed/>
    <w:rsid w:val="007B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holicextension.org/" TargetMode="External"/><Relationship Id="rId13" Type="http://schemas.openxmlformats.org/officeDocument/2006/relationships/hyperlink" Target="http://www.catholicextens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alinas@3pointpartners.com" TargetMode="External"/><Relationship Id="rId12" Type="http://schemas.openxmlformats.org/officeDocument/2006/relationships/hyperlink" Target="mailto:vavila@catholicextension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isa@lg-pr.com" TargetMode="External"/><Relationship Id="rId11" Type="http://schemas.openxmlformats.org/officeDocument/2006/relationships/hyperlink" Target="https://www.facebook.com/CatholicExtens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witter.com/cathextension" TargetMode="External"/><Relationship Id="rId10" Type="http://schemas.openxmlformats.org/officeDocument/2006/relationships/hyperlink" Target="https://www.catholicextension.org/stories/concert-series-covid-19-relief-catholic-faith-communit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tholicextension.org/stories/concert-series-covid-19-relief-catholic-faith-communities" TargetMode="External"/><Relationship Id="rId14" Type="http://schemas.openxmlformats.org/officeDocument/2006/relationships/hyperlink" Target="http://www.facebook.com/catholice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F25D0-295E-814F-AEE0-D1325C5A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Gunggoll</cp:lastModifiedBy>
  <cp:revision>4</cp:revision>
  <cp:lastPrinted>2018-11-06T16:40:00Z</cp:lastPrinted>
  <dcterms:created xsi:type="dcterms:W3CDTF">2020-05-11T14:34:00Z</dcterms:created>
  <dcterms:modified xsi:type="dcterms:W3CDTF">2020-05-11T14:34:00Z</dcterms:modified>
</cp:coreProperties>
</file>